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A49" w:rsidRDefault="00545DB4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-186055</wp:posOffset>
            </wp:positionV>
            <wp:extent cx="2753360" cy="890905"/>
            <wp:effectExtent l="0" t="0" r="0" b="4445"/>
            <wp:wrapNone/>
            <wp:docPr id="1" name="图片 1" descr="总裁校友LOGO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总裁校友LOGO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</w:rPr>
        <w:t>--</w:t>
      </w:r>
    </w:p>
    <w:p w:rsidR="00E17A49" w:rsidRDefault="00E17A49">
      <w:pPr>
        <w:spacing w:line="300" w:lineRule="auto"/>
        <w:rPr>
          <w:rFonts w:ascii="微软雅黑" w:eastAsia="微软雅黑" w:hAnsi="微软雅黑" w:cs="微软雅黑"/>
          <w:b/>
          <w:color w:val="F7860C"/>
          <w:kern w:val="1"/>
          <w:szCs w:val="21"/>
        </w:rPr>
      </w:pPr>
    </w:p>
    <w:p w:rsidR="00E17A49" w:rsidRDefault="00E17A49" w:rsidP="00F33339">
      <w:pPr>
        <w:spacing w:line="300" w:lineRule="auto"/>
        <w:ind w:firstLineChars="400" w:firstLine="960"/>
        <w:rPr>
          <w:rFonts w:ascii="微软雅黑" w:eastAsia="微软雅黑" w:hAnsi="微软雅黑" w:cs="微软雅黑"/>
          <w:b/>
          <w:color w:val="FE9B1C"/>
          <w:kern w:val="1"/>
          <w:sz w:val="24"/>
        </w:rPr>
      </w:pPr>
    </w:p>
    <w:p w:rsidR="00E17A49" w:rsidRDefault="00E17A49" w:rsidP="00F33339">
      <w:pPr>
        <w:spacing w:line="300" w:lineRule="auto"/>
        <w:ind w:firstLineChars="400" w:firstLine="960"/>
        <w:rPr>
          <w:rFonts w:ascii="微软雅黑" w:eastAsia="微软雅黑" w:hAnsi="微软雅黑" w:cs="微软雅黑"/>
          <w:b/>
          <w:color w:val="FE9B1C"/>
          <w:kern w:val="1"/>
          <w:sz w:val="24"/>
        </w:rPr>
      </w:pPr>
    </w:p>
    <w:p w:rsidR="00E17A49" w:rsidRDefault="00E17A49" w:rsidP="00F33339">
      <w:pPr>
        <w:spacing w:line="300" w:lineRule="auto"/>
        <w:ind w:firstLineChars="400" w:firstLine="960"/>
        <w:rPr>
          <w:rFonts w:ascii="微软雅黑" w:eastAsia="微软雅黑" w:hAnsi="微软雅黑" w:cs="微软雅黑"/>
          <w:b/>
          <w:color w:val="FE9B1C"/>
          <w:kern w:val="1"/>
          <w:sz w:val="24"/>
        </w:rPr>
      </w:pPr>
    </w:p>
    <w:p w:rsidR="00E17A49" w:rsidRDefault="00545DB4" w:rsidP="00F33339">
      <w:pPr>
        <w:spacing w:line="300" w:lineRule="auto"/>
        <w:ind w:firstLineChars="400" w:firstLine="960"/>
        <w:rPr>
          <w:rFonts w:ascii="微软雅黑" w:eastAsia="微软雅黑" w:hAnsi="微软雅黑" w:cs="微软雅黑"/>
          <w:b/>
          <w:color w:val="FE9B1C"/>
          <w:kern w:val="1"/>
          <w:sz w:val="24"/>
        </w:rPr>
      </w:pPr>
      <w:r>
        <w:rPr>
          <w:rFonts w:ascii="微软雅黑" w:eastAsia="微软雅黑" w:hAnsi="微软雅黑" w:cs="微软雅黑" w:hint="eastAsia"/>
          <w:b/>
          <w:noProof/>
          <w:color w:val="FE9B1C"/>
          <w:kern w:val="1"/>
          <w:sz w:val="24"/>
        </w:rPr>
        <w:drawing>
          <wp:anchor distT="0" distB="0" distL="114300" distR="114300" simplePos="0" relativeHeight="25820672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1905</wp:posOffset>
            </wp:positionV>
            <wp:extent cx="5977890" cy="586740"/>
            <wp:effectExtent l="0" t="0" r="3810" b="3810"/>
            <wp:wrapTopAndBottom/>
            <wp:docPr id="5" name="图片 5" descr="金融证券与资本运营高级研修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金融证券与资本运营高级研修班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A49" w:rsidRDefault="00E17A49">
      <w:pPr>
        <w:rPr>
          <w:rFonts w:ascii="微软雅黑" w:eastAsia="微软雅黑" w:hAnsi="微软雅黑" w:cs="微软雅黑"/>
        </w:rPr>
      </w:pPr>
    </w:p>
    <w:p w:rsidR="00E17A49" w:rsidRDefault="00545DB4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anchor distT="0" distB="0" distL="114300" distR="114300" simplePos="0" relativeHeight="25376563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2359660</wp:posOffset>
            </wp:positionV>
            <wp:extent cx="8444230" cy="5629275"/>
            <wp:effectExtent l="0" t="0" r="13970" b="9525"/>
            <wp:wrapTopAndBottom/>
            <wp:docPr id="8" name="图片 8" descr="379A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79A03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4423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</w:rPr>
        <w:t xml:space="preserve"> </w:t>
      </w:r>
    </w:p>
    <w:p w:rsidR="00E17A49" w:rsidRDefault="00F33339">
      <w:pPr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lastRenderedPageBreak/>
        <w:t>开课时间：３月２２－２４日</w:t>
      </w:r>
    </w:p>
    <w:p w:rsidR="00E17A49" w:rsidRDefault="00545DB4">
      <w:pPr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91440</wp:posOffset>
                </wp:positionV>
                <wp:extent cx="1190625" cy="229870"/>
                <wp:effectExtent l="0" t="0" r="9525" b="17780"/>
                <wp:wrapNone/>
                <wp:docPr id="14" name="五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6045" y="5241925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14" o:spid="_x0000_s1026" type="#_x0000_t15" style="position:absolute;left:0;text-align:left;margin-left:-100.9pt;margin-top:7.2pt;width:93.75pt;height:1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项目背景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金融行业是一个开不起玩笑的行业。基于此，本项目长期立足于清华雄厚的学科背景，设置了科学严谨的课程模块，为具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有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金融专业背景的企业家精英开设的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精品课程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，旨在提高您的洞察能力和项目投融资水平，降低项目运营风险。二十余年的教学经验，四十多期的教学运营管理，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4000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多位行业精英的首肯，是您进修金融专业的</w:t>
      </w:r>
      <w:proofErr w:type="gramStart"/>
      <w:r>
        <w:rPr>
          <w:rFonts w:ascii="微软雅黑" w:eastAsia="微软雅黑" w:hAnsi="微软雅黑" w:cs="微软雅黑" w:hint="eastAsia"/>
          <w:bCs/>
          <w:spacing w:val="11"/>
          <w:szCs w:val="21"/>
        </w:rPr>
        <w:t>不</w:t>
      </w:r>
      <w:proofErr w:type="gramEnd"/>
      <w:r>
        <w:rPr>
          <w:rFonts w:ascii="微软雅黑" w:eastAsia="微软雅黑" w:hAnsi="微软雅黑" w:cs="微软雅黑" w:hint="eastAsia"/>
          <w:bCs/>
          <w:spacing w:val="11"/>
          <w:szCs w:val="21"/>
        </w:rPr>
        <w:t>二选择。来这里，您可以不定期地参加项目英雄汇、名企游学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、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商业路演等活动，结识高端商业人脉，提升您的品牌形象！</w:t>
      </w:r>
    </w:p>
    <w:p w:rsidR="00E17A49" w:rsidRDefault="00E17A4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</w:p>
    <w:p w:rsidR="00E17A49" w:rsidRDefault="00545DB4">
      <w:pPr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80010</wp:posOffset>
                </wp:positionV>
                <wp:extent cx="1190625" cy="229870"/>
                <wp:effectExtent l="0" t="0" r="9525" b="17780"/>
                <wp:wrapNone/>
                <wp:docPr id="16" name="五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16" o:spid="_x0000_s1026" type="#_x0000_t15" style="position:absolute;left:0;text-align:left;margin-left:-100.9pt;margin-top:6.3pt;width:93.75pt;height:1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课程</w: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特色</w:t>
      </w:r>
    </w:p>
    <w:p w:rsidR="00E17A49" w:rsidRDefault="00545DB4">
      <w:pPr>
        <w:spacing w:line="432" w:lineRule="auto"/>
        <w:ind w:firstLineChars="200" w:firstLine="464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、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系统了解资本运营、互联网金融以及企业上市等投融资知识；</w:t>
      </w:r>
    </w:p>
    <w:p w:rsidR="00E17A49" w:rsidRDefault="00545DB4">
      <w:pPr>
        <w:spacing w:line="432" w:lineRule="auto"/>
        <w:ind w:firstLineChars="200" w:firstLine="464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、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深入学习投资组合管理及风险监控策略，培养市场分析能力；</w:t>
      </w:r>
    </w:p>
    <w:p w:rsidR="00E17A49" w:rsidRDefault="00545DB4">
      <w:pPr>
        <w:spacing w:line="432" w:lineRule="auto"/>
        <w:ind w:firstLineChars="200" w:firstLine="464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3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、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传递前沿理念，注重实战技巧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。</w:t>
      </w:r>
    </w:p>
    <w:p w:rsidR="00E17A49" w:rsidRDefault="00E17A49">
      <w:pPr>
        <w:spacing w:line="432" w:lineRule="auto"/>
        <w:ind w:firstLineChars="200" w:firstLine="464"/>
        <w:rPr>
          <w:rFonts w:ascii="微软雅黑" w:eastAsia="微软雅黑" w:hAnsi="微软雅黑" w:cs="微软雅黑"/>
          <w:bCs/>
          <w:spacing w:val="11"/>
          <w:szCs w:val="21"/>
        </w:rPr>
      </w:pPr>
    </w:p>
    <w:p w:rsidR="00E17A49" w:rsidRDefault="00545DB4">
      <w:pPr>
        <w:spacing w:line="300" w:lineRule="auto"/>
        <w:rPr>
          <w:rFonts w:ascii="宋体" w:hAnsi="宋体" w:cs="宋体"/>
          <w:color w:val="CC00FF"/>
          <w:kern w:val="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89535</wp:posOffset>
                </wp:positionV>
                <wp:extent cx="1190625" cy="229870"/>
                <wp:effectExtent l="0" t="0" r="9525" b="17780"/>
                <wp:wrapNone/>
                <wp:docPr id="18" name="五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18" o:spid="_x0000_s1026" type="#_x0000_t15" style="position:absolute;left:0;text-align:left;margin-left:-100.9pt;margin-top:7.05pt;width:93.75pt;height:18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招生对象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各企业董事长、总经理、机构负责人，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金融行业相关负责人。</w:t>
      </w:r>
    </w:p>
    <w:p w:rsidR="00E17A49" w:rsidRDefault="00E17A4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</w:p>
    <w:p w:rsidR="00E17A49" w:rsidRDefault="00545DB4">
      <w:pPr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120015</wp:posOffset>
                </wp:positionV>
                <wp:extent cx="1190625" cy="229870"/>
                <wp:effectExtent l="0" t="0" r="9525" b="17780"/>
                <wp:wrapNone/>
                <wp:docPr id="19" name="五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19" o:spid="_x0000_s1026" type="#_x0000_t15" style="position:absolute;left:0;text-align:left;margin-left:-100.9pt;margin-top:9.45pt;width:93.75pt;height:18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师资构成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·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清华大学教授、知名经济学家、资深管理专家；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·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著名金融企业顾问、资本运作专家、管理实战派专家；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·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明星企业的企业家和企业高管人员。</w:t>
      </w:r>
    </w:p>
    <w:p w:rsidR="00E17A49" w:rsidRDefault="00E17A49">
      <w:pPr>
        <w:pStyle w:val="a3"/>
        <w:spacing w:line="240" w:lineRule="auto"/>
        <w:ind w:right="-400" w:firstLine="0"/>
        <w:rPr>
          <w:rFonts w:ascii="宋体" w:hAnsi="宋体" w:cs="宋体"/>
          <w:szCs w:val="21"/>
        </w:rPr>
      </w:pPr>
    </w:p>
    <w:p w:rsidR="00E17A49" w:rsidRDefault="00E17A49">
      <w:pPr>
        <w:pStyle w:val="a3"/>
        <w:spacing w:line="240" w:lineRule="auto"/>
        <w:ind w:right="-400" w:firstLine="0"/>
        <w:rPr>
          <w:rFonts w:ascii="宋体" w:hAnsi="宋体" w:cs="宋体"/>
          <w:szCs w:val="21"/>
        </w:rPr>
      </w:pPr>
    </w:p>
    <w:p w:rsidR="00E17A49" w:rsidRDefault="00E17A49">
      <w:pPr>
        <w:pStyle w:val="a3"/>
        <w:spacing w:line="240" w:lineRule="auto"/>
        <w:ind w:right="-400" w:firstLine="0"/>
        <w:rPr>
          <w:rFonts w:ascii="宋体" w:hAnsi="宋体" w:cs="宋体"/>
          <w:szCs w:val="21"/>
        </w:rPr>
      </w:pPr>
    </w:p>
    <w:p w:rsidR="00E17A49" w:rsidRDefault="00E17A49">
      <w:pPr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</w:p>
    <w:p w:rsidR="00E17A49" w:rsidRDefault="00545DB4">
      <w:pPr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116205</wp:posOffset>
                </wp:positionV>
                <wp:extent cx="1190625" cy="229870"/>
                <wp:effectExtent l="0" t="0" r="9525" b="17780"/>
                <wp:wrapNone/>
                <wp:docPr id="20" name="五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20" o:spid="_x0000_s1026" type="#_x0000_t15" style="position:absolute;left:0;text-align:left;margin-left:-100.9pt;margin-top:9.15pt;width:93.75pt;height:18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学制安排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  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学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制：一年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,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共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240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学时。每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次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集中授课三天，共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30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天。</w:t>
      </w:r>
    </w:p>
    <w:p w:rsidR="00E17A49" w:rsidRDefault="00E17A49">
      <w:pPr>
        <w:spacing w:line="252" w:lineRule="auto"/>
        <w:rPr>
          <w:rFonts w:ascii="微软雅黑" w:eastAsia="微软雅黑" w:hAnsi="微软雅黑" w:cs="微软雅黑"/>
          <w:bCs/>
          <w:spacing w:val="11"/>
          <w:szCs w:val="21"/>
        </w:rPr>
      </w:pPr>
    </w:p>
    <w:p w:rsidR="00E17A49" w:rsidRDefault="00545DB4">
      <w:pPr>
        <w:spacing w:line="252" w:lineRule="auto"/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80010</wp:posOffset>
                </wp:positionV>
                <wp:extent cx="1190625" cy="229870"/>
                <wp:effectExtent l="0" t="0" r="9525" b="17780"/>
                <wp:wrapNone/>
                <wp:docPr id="2" name="五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2" o:spid="_x0000_s1026" type="#_x0000_t15" style="position:absolute;left:0;text-align:left;margin-left:-100.9pt;margin-top:6.3pt;width:93.75pt;height:18.1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学费标准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长期班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68000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元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/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人（含报名费、学费、讲义费等费用），食宿可由学校协助统一安排，费用自理。</w:t>
      </w:r>
    </w:p>
    <w:p w:rsidR="00E17A49" w:rsidRDefault="00E17A49">
      <w:pPr>
        <w:rPr>
          <w:rFonts w:ascii="宋体" w:hAnsi="宋体" w:cs="宋体"/>
          <w:szCs w:val="21"/>
        </w:rPr>
      </w:pPr>
    </w:p>
    <w:p w:rsidR="00E17A49" w:rsidRDefault="00545DB4">
      <w:pPr>
        <w:spacing w:line="300" w:lineRule="auto"/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74295</wp:posOffset>
                </wp:positionV>
                <wp:extent cx="1190625" cy="229870"/>
                <wp:effectExtent l="0" t="0" r="9525" b="17780"/>
                <wp:wrapNone/>
                <wp:docPr id="4" name="五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4" o:spid="_x0000_s1026" type="#_x0000_t15" style="position:absolute;left:0;text-align:left;margin-left:-100.9pt;margin-top:5.85pt;width:93.75pt;height:18.1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往届名师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李稻葵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清华大学经济管理学院教授、博导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魏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>杰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清华大学经济管理学院教授、博导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韩秀芸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spacing w:val="11"/>
          <w:szCs w:val="21"/>
        </w:rPr>
        <w:t>金占明</w:t>
      </w:r>
      <w:proofErr w:type="gramEnd"/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周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>立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朱武祥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清华大学经济管理学院公司金融与投资银行教授，金融学博士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spacing w:val="11"/>
          <w:szCs w:val="21"/>
        </w:rPr>
        <w:t>庞</w:t>
      </w:r>
      <w:proofErr w:type="gramEnd"/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>红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中国人民大学财政金融学院院长助理、硕士生导师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黄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 </w:t>
      </w:r>
      <w:proofErr w:type="gramStart"/>
      <w:r>
        <w:rPr>
          <w:rFonts w:ascii="微软雅黑" w:eastAsia="微软雅黑" w:hAnsi="微软雅黑" w:cs="微软雅黑" w:hint="eastAsia"/>
          <w:b/>
          <w:spacing w:val="11"/>
          <w:szCs w:val="21"/>
        </w:rPr>
        <w:t>嵩</w:t>
      </w:r>
      <w:proofErr w:type="gramEnd"/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博士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北京大学经济学博士，北京大学投资银行学会创始人、首任会长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spacing w:val="11"/>
          <w:szCs w:val="21"/>
        </w:rPr>
        <w:t>袁</w:t>
      </w:r>
      <w:proofErr w:type="gramEnd"/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>立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北京化工大学经济管理系主任、著名财务专家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李连仲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局长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中共中央政策研究室经济局局长、研究员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李玲瑶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北京大学经济学院客座教授、经济学博士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陈国庆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上海视野经济研究所所长，经济学博士，管理学博士后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丁志国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吉林大学金融学教授、博导，吉林大学农村经济研究中心主任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lastRenderedPageBreak/>
        <w:t>周其仁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北京大学中国经济研究中心教授、博士生导师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王培荣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国家经贸委企业改革司资深专家型官员，中国注册会计师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spacing w:val="11"/>
          <w:szCs w:val="21"/>
        </w:rPr>
        <w:t>崔</w:t>
      </w:r>
      <w:proofErr w:type="gramEnd"/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 </w:t>
      </w:r>
      <w:proofErr w:type="gramStart"/>
      <w:r>
        <w:rPr>
          <w:rFonts w:ascii="微软雅黑" w:eastAsia="微软雅黑" w:hAnsi="微软雅黑" w:cs="微软雅黑" w:hint="eastAsia"/>
          <w:b/>
          <w:spacing w:val="11"/>
          <w:szCs w:val="21"/>
        </w:rPr>
        <w:t>凯</w:t>
      </w:r>
      <w:proofErr w:type="gramEnd"/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工学、管理学双博士，上海交通大学安泰管理学院兼职教授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spacing w:val="11"/>
          <w:szCs w:val="21"/>
        </w:rPr>
        <w:t>陆满平</w:t>
      </w:r>
      <w:proofErr w:type="gramEnd"/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深圳证券交易所高级研究员、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教授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郑锦桥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董事长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proofErr w:type="gramStart"/>
      <w:r>
        <w:rPr>
          <w:rFonts w:ascii="微软雅黑" w:eastAsia="微软雅黑" w:hAnsi="微软雅黑" w:cs="微软雅黑" w:hint="eastAsia"/>
          <w:bCs/>
          <w:spacing w:val="11"/>
          <w:szCs w:val="21"/>
        </w:rPr>
        <w:t>嘉富诚</w:t>
      </w:r>
      <w:proofErr w:type="gramEnd"/>
      <w:r>
        <w:rPr>
          <w:rFonts w:ascii="微软雅黑" w:eastAsia="微软雅黑" w:hAnsi="微软雅黑" w:cs="微软雅黑" w:hint="eastAsia"/>
          <w:bCs/>
          <w:spacing w:val="11"/>
          <w:szCs w:val="21"/>
        </w:rPr>
        <w:t>股权投资基金管理有限公司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刘启明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副总裁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清华大学、中国银行国际金融中心客座教授</w:t>
      </w:r>
    </w:p>
    <w:p w:rsidR="00E17A49" w:rsidRDefault="00545DB4">
      <w:pPr>
        <w:spacing w:line="432" w:lineRule="auto"/>
        <w:ind w:leftChars="200" w:left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-1306195</wp:posOffset>
                </wp:positionH>
                <wp:positionV relativeFrom="paragraph">
                  <wp:posOffset>2066925</wp:posOffset>
                </wp:positionV>
                <wp:extent cx="1190625" cy="229870"/>
                <wp:effectExtent l="0" t="0" r="9525" b="17780"/>
                <wp:wrapNone/>
                <wp:docPr id="21" name="五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21" o:spid="_x0000_s1026" type="#_x0000_t15" style="position:absolute;left:0;text-align:left;margin-left:-102.85pt;margin-top:162.75pt;width:93.75pt;height:18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>王</w:t>
      </w:r>
      <w:proofErr w:type="gramStart"/>
      <w:r>
        <w:rPr>
          <w:rFonts w:ascii="微软雅黑" w:eastAsia="微软雅黑" w:hAnsi="微软雅黑" w:cs="微软雅黑" w:hint="eastAsia"/>
          <w:b/>
          <w:spacing w:val="11"/>
          <w:szCs w:val="21"/>
        </w:rPr>
        <w:t>世</w:t>
      </w:r>
      <w:proofErr w:type="gramEnd"/>
      <w:r>
        <w:rPr>
          <w:rFonts w:ascii="微软雅黑" w:eastAsia="微软雅黑" w:hAnsi="微软雅黑" w:cs="微软雅黑" w:hint="eastAsia"/>
          <w:b/>
          <w:spacing w:val="11"/>
          <w:szCs w:val="21"/>
        </w:rPr>
        <w:t>渝</w:t>
      </w: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董事长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著名投资银行家，是中国资本市场最早的参与人之一，《曾经德隆》作者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spacing w:val="11"/>
          <w:szCs w:val="21"/>
        </w:rPr>
        <w:t>管圣义</w:t>
      </w:r>
      <w:proofErr w:type="gramEnd"/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硕士生导师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中央国债登记结算公司信息部副主任，高级经济师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注：授课教师如遇调整，以实际安排的为准。</w:t>
      </w:r>
    </w:p>
    <w:p w:rsidR="00E17A49" w:rsidRDefault="00E17A4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</w:p>
    <w:p w:rsidR="00E17A49" w:rsidRDefault="00545DB4">
      <w:pPr>
        <w:spacing w:line="300" w:lineRule="auto"/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课程安排</w:t>
      </w:r>
    </w:p>
    <w:p w:rsidR="00E17A49" w:rsidRDefault="00E17A49"/>
    <w:tbl>
      <w:tblPr>
        <w:tblStyle w:val="a7"/>
        <w:tblW w:w="9962" w:type="dxa"/>
        <w:tblLayout w:type="fixed"/>
        <w:tblLook w:val="04A0" w:firstRow="1" w:lastRow="0" w:firstColumn="1" w:lastColumn="0" w:noHBand="0" w:noVBand="1"/>
      </w:tblPr>
      <w:tblGrid>
        <w:gridCol w:w="4981"/>
        <w:gridCol w:w="4981"/>
      </w:tblGrid>
      <w:tr w:rsidR="00E17A49">
        <w:tc>
          <w:tcPr>
            <w:tcW w:w="9962" w:type="dxa"/>
            <w:gridSpan w:val="2"/>
            <w:shd w:val="clear" w:color="auto" w:fill="C16B08"/>
          </w:tcPr>
          <w:p w:rsidR="00E17A49" w:rsidRDefault="00545DB4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模块</w:t>
            </w:r>
            <w:proofErr w:type="gramStart"/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一</w:t>
            </w:r>
            <w:proofErr w:type="gramEnd"/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：</w:t>
            </w:r>
            <w:r>
              <w:rPr>
                <w:rFonts w:ascii="黑体" w:eastAsia="黑体" w:hAnsi="黑体" w:cs="宋体"/>
                <w:b/>
                <w:bCs/>
                <w:color w:val="FFFFFF" w:themeColor="background1"/>
                <w:kern w:val="1"/>
                <w:sz w:val="28"/>
                <w:szCs w:val="28"/>
              </w:rPr>
              <w:t>宏观经济与金融趋势</w:t>
            </w:r>
          </w:p>
        </w:tc>
      </w:tr>
      <w:tr w:rsidR="00E17A49">
        <w:tc>
          <w:tcPr>
            <w:tcW w:w="4981" w:type="dxa"/>
            <w:tcBorders>
              <w:right w:val="nil"/>
            </w:tcBorders>
          </w:tcPr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宏观经济及产业经济分析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宏观经济的走势和调控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大湾区经济、区域经济协同发展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一带一路机遇与中国企业国际化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中国产业战略调整与市场竞争战略</w:t>
            </w:r>
          </w:p>
        </w:tc>
        <w:tc>
          <w:tcPr>
            <w:tcW w:w="4981" w:type="dxa"/>
            <w:tcBorders>
              <w:left w:val="nil"/>
            </w:tcBorders>
          </w:tcPr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资本市场环境与企业发展战略</w:t>
            </w:r>
            <w:r>
              <w:rPr>
                <w:rFonts w:ascii="微软雅黑" w:eastAsia="微软雅黑" w:hAnsi="微软雅黑" w:cs="微软雅黑" w:hint="eastAsia"/>
                <w:spacing w:val="11"/>
              </w:rPr>
              <w:t xml:space="preserve"> 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当前资本市场融资环境及资本运营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实业投资及企业融资战略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投融资策划实务及创新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资本市场与融资渠道的选择和创新</w:t>
            </w:r>
            <w:r>
              <w:rPr>
                <w:rFonts w:ascii="微软雅黑" w:eastAsia="微软雅黑" w:hAnsi="微软雅黑" w:cs="微软雅黑" w:hint="eastAsia"/>
                <w:spacing w:val="11"/>
              </w:rPr>
              <w:t xml:space="preserve"> </w:t>
            </w:r>
          </w:p>
        </w:tc>
      </w:tr>
      <w:tr w:rsidR="00E17A49">
        <w:tc>
          <w:tcPr>
            <w:tcW w:w="9962" w:type="dxa"/>
            <w:gridSpan w:val="2"/>
            <w:shd w:val="clear" w:color="auto" w:fill="C16B08"/>
          </w:tcPr>
          <w:p w:rsidR="00E17A49" w:rsidRDefault="00545DB4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二、私</w:t>
            </w:r>
            <w:proofErr w:type="gramStart"/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募股权投资</w:t>
            </w:r>
            <w:proofErr w:type="gramEnd"/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基金</w:t>
            </w:r>
          </w:p>
        </w:tc>
      </w:tr>
      <w:tr w:rsidR="00E17A49">
        <w:tc>
          <w:tcPr>
            <w:tcW w:w="4981" w:type="dxa"/>
            <w:tcBorders>
              <w:right w:val="nil"/>
            </w:tcBorders>
            <w:shd w:val="clear" w:color="auto" w:fill="auto"/>
          </w:tcPr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投资基金及</w:t>
            </w:r>
            <w:r>
              <w:rPr>
                <w:rFonts w:ascii="微软雅黑" w:eastAsia="微软雅黑" w:hAnsi="微软雅黑" w:cs="微软雅黑" w:hint="eastAsia"/>
                <w:spacing w:val="11"/>
              </w:rPr>
              <w:t>法律与政策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投资基金的分类与选择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lastRenderedPageBreak/>
              <w:t>股权转让的顶层设计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国外基金的投资策略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投资目标与投资政策的选择</w:t>
            </w:r>
            <w:r>
              <w:rPr>
                <w:rFonts w:ascii="微软雅黑" w:eastAsia="微软雅黑" w:hAnsi="微软雅黑" w:cs="微软雅黑" w:hint="eastAsia"/>
                <w:spacing w:val="11"/>
              </w:rPr>
              <w:t>析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lastRenderedPageBreak/>
              <w:t>私募基金投资策略与操作流程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财务分析和企业估值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lastRenderedPageBreak/>
              <w:t>项目的可行性研究和经济社会评价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影响最佳资本结构和融资决定因素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融资的实务与流程</w:t>
            </w:r>
          </w:p>
        </w:tc>
      </w:tr>
      <w:tr w:rsidR="00E17A49">
        <w:tc>
          <w:tcPr>
            <w:tcW w:w="9962" w:type="dxa"/>
            <w:gridSpan w:val="2"/>
            <w:shd w:val="clear" w:color="auto" w:fill="C16B08"/>
          </w:tcPr>
          <w:p w:rsidR="00E17A49" w:rsidRDefault="00545DB4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lastRenderedPageBreak/>
              <w:t>三、企业资本运营</w:t>
            </w:r>
          </w:p>
        </w:tc>
      </w:tr>
      <w:tr w:rsidR="00E17A49">
        <w:tc>
          <w:tcPr>
            <w:tcW w:w="4981" w:type="dxa"/>
            <w:tcBorders>
              <w:right w:val="nil"/>
            </w:tcBorders>
            <w:shd w:val="clear" w:color="auto" w:fill="auto"/>
          </w:tcPr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融资策略及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资本运营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资本市场融资体制转变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资产证</w:t>
            </w:r>
            <w:proofErr w:type="gramStart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劵</w:t>
            </w:r>
            <w:proofErr w:type="gramEnd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化与融资创新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企业间接上市与</w:t>
            </w:r>
            <w:proofErr w:type="gramStart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全流通</w:t>
            </w:r>
            <w:proofErr w:type="gramEnd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并购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融资渠道分析及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风险防范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国际投融资与企业机遇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国际投融资案例分析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竞争情报与财务战略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如何获得政府资金支持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投资战略与竞争情报的关系</w:t>
            </w:r>
          </w:p>
        </w:tc>
      </w:tr>
      <w:tr w:rsidR="00E17A49">
        <w:tc>
          <w:tcPr>
            <w:tcW w:w="9962" w:type="dxa"/>
            <w:gridSpan w:val="2"/>
            <w:shd w:val="clear" w:color="auto" w:fill="C16B08"/>
          </w:tcPr>
          <w:p w:rsidR="00E17A49" w:rsidRDefault="00545DB4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四、互联网金融业态及模式创新</w:t>
            </w:r>
          </w:p>
        </w:tc>
      </w:tr>
      <w:tr w:rsidR="00E17A49">
        <w:tc>
          <w:tcPr>
            <w:tcW w:w="4981" w:type="dxa"/>
            <w:tcBorders>
              <w:right w:val="nil"/>
            </w:tcBorders>
            <w:shd w:val="clear" w:color="auto" w:fill="auto"/>
          </w:tcPr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互联网金融业态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中国金融业的改革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中小</w:t>
            </w:r>
            <w:proofErr w:type="gramStart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微企业</w:t>
            </w:r>
            <w:proofErr w:type="gramEnd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对第三方支付机构的需求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互联网金融形态的经典模型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网络融资的模式优势及风险防范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互联网金融模式创新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传统金融与互联网渠道融合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电商平台金融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交互式营销理念下的互联网金融平台</w:t>
            </w:r>
          </w:p>
        </w:tc>
      </w:tr>
      <w:tr w:rsidR="00E17A49">
        <w:tc>
          <w:tcPr>
            <w:tcW w:w="9962" w:type="dxa"/>
            <w:gridSpan w:val="2"/>
            <w:shd w:val="clear" w:color="auto" w:fill="C16B08"/>
          </w:tcPr>
          <w:p w:rsidR="00E17A49" w:rsidRDefault="00545DB4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五、企业上市实务</w:t>
            </w:r>
          </w:p>
        </w:tc>
      </w:tr>
      <w:tr w:rsidR="00E17A49">
        <w:tc>
          <w:tcPr>
            <w:tcW w:w="4981" w:type="dxa"/>
            <w:tcBorders>
              <w:right w:val="nil"/>
            </w:tcBorders>
            <w:shd w:val="clear" w:color="auto" w:fill="auto"/>
          </w:tcPr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上市前景分析与战略选择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国内外资本市场新格局与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IPO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发展趋势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企业上市决策与规划制定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企业上市地点、时机与方式的优化选择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上市的财务审计与法律实务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lastRenderedPageBreak/>
              <w:t>公司改制与公司治理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产权制度和企业法人治理结构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治理中的激励与约束机制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公司治理与企业文化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国内外公司治理案例分析与研究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科创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板</w:t>
            </w:r>
            <w:proofErr w:type="gramEnd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上市融资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科创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板</w:t>
            </w:r>
            <w:proofErr w:type="gramEnd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上市条件与流程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财务审计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/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验资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/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盈利预测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上市筹划与包装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已上市企业的再融资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lastRenderedPageBreak/>
              <w:t>企业并购与重组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企业并购、重组的类型及操作程序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企业价值的识别和再造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构筑并购的安全网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企业并购的法律风险控制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lastRenderedPageBreak/>
              <w:t>企业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国内外上市及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融资战略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主板、中小板、</w:t>
            </w:r>
            <w:proofErr w:type="gramStart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科创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板</w:t>
            </w:r>
            <w:proofErr w:type="gramEnd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上市核准与流程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海外资本市场与各国上市利弊分析选择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国内公司境外成功上市实例分析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再融资与资本战略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风险投资与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退出机制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生命与生物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农业与文化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资本退出方式－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 xml:space="preserve">PE/VC 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退出策略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股权资产并购与反并购</w:t>
            </w:r>
          </w:p>
        </w:tc>
      </w:tr>
      <w:tr w:rsidR="00E17A49">
        <w:tc>
          <w:tcPr>
            <w:tcW w:w="9962" w:type="dxa"/>
            <w:gridSpan w:val="2"/>
            <w:shd w:val="clear" w:color="auto" w:fill="C16B08"/>
          </w:tcPr>
          <w:p w:rsidR="00E17A49" w:rsidRDefault="00545DB4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lastRenderedPageBreak/>
              <w:t>六、总裁私人财富管理</w:t>
            </w:r>
          </w:p>
        </w:tc>
      </w:tr>
      <w:tr w:rsidR="00E17A49">
        <w:tc>
          <w:tcPr>
            <w:tcW w:w="4981" w:type="dxa"/>
            <w:tcBorders>
              <w:right w:val="nil"/>
            </w:tcBorders>
            <w:shd w:val="clear" w:color="auto" w:fill="auto"/>
          </w:tcPr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t>财</w:t>
            </w: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富规划与投资组合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税务筹划、保险策划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黄金、艺术品理财与投资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资产分配与模型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商品期货与股指期货投资分析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财富管理架构与流程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资产配置的财富管理模式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财富管理与收益衡量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财富管理规划与综合运用</w:t>
            </w:r>
          </w:p>
          <w:p w:rsidR="00E17A49" w:rsidRDefault="00545DB4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创造财富法律常识与素养</w:t>
            </w:r>
          </w:p>
        </w:tc>
      </w:tr>
      <w:tr w:rsidR="00E17A49">
        <w:tc>
          <w:tcPr>
            <w:tcW w:w="9962" w:type="dxa"/>
            <w:gridSpan w:val="2"/>
            <w:shd w:val="clear" w:color="auto" w:fill="C16B08"/>
          </w:tcPr>
          <w:p w:rsidR="00E17A49" w:rsidRDefault="00545DB4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七、国学精粹与自身修养</w:t>
            </w:r>
          </w:p>
        </w:tc>
      </w:tr>
      <w:tr w:rsidR="00E17A49">
        <w:tc>
          <w:tcPr>
            <w:tcW w:w="4981" w:type="dxa"/>
            <w:tcBorders>
              <w:right w:val="nil"/>
            </w:tcBorders>
            <w:shd w:val="clear" w:color="auto" w:fill="FFFFFF" w:themeFill="background1"/>
          </w:tcPr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国学精粹与现代管理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中国传统哲学思想与现代管理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《老子》思想与无为而治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资治通鉴剖析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lastRenderedPageBreak/>
              <w:t>曾国</w:t>
            </w:r>
            <w:proofErr w:type="gramStart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藩思想</w:t>
            </w:r>
            <w:proofErr w:type="gramEnd"/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与企业管理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FFFFFF" w:themeFill="background1"/>
          </w:tcPr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lastRenderedPageBreak/>
              <w:t>领导者自我提升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阳光心态及个人魅力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危机管理与危机公关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领导者的心智模式再造</w:t>
            </w:r>
          </w:p>
          <w:p w:rsidR="00E17A49" w:rsidRDefault="00545DB4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lastRenderedPageBreak/>
              <w:t>智商、情商、逆境商的开发</w:t>
            </w:r>
          </w:p>
          <w:p w:rsidR="00E17A49" w:rsidRDefault="00E17A49">
            <w:pPr>
              <w:spacing w:line="432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</w:p>
        </w:tc>
      </w:tr>
    </w:tbl>
    <w:p w:rsidR="00E17A49" w:rsidRDefault="00E17A49">
      <w:pPr>
        <w:spacing w:line="252" w:lineRule="auto"/>
        <w:rPr>
          <w:rFonts w:ascii="宋体" w:hAnsi="宋体" w:cs="宋体"/>
          <w:kern w:val="1"/>
          <w:szCs w:val="21"/>
        </w:rPr>
      </w:pPr>
    </w:p>
    <w:p w:rsidR="00E17A49" w:rsidRDefault="00E17A4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</w:p>
    <w:p w:rsidR="00E17A49" w:rsidRDefault="00545DB4">
      <w:pPr>
        <w:spacing w:line="300" w:lineRule="auto"/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-1306195</wp:posOffset>
                </wp:positionH>
                <wp:positionV relativeFrom="paragraph">
                  <wp:posOffset>82550</wp:posOffset>
                </wp:positionV>
                <wp:extent cx="1190625" cy="229870"/>
                <wp:effectExtent l="0" t="0" r="9525" b="17780"/>
                <wp:wrapNone/>
                <wp:docPr id="25" name="五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25" o:spid="_x0000_s1026" type="#_x0000_t15" style="position:absolute;left:0;text-align:left;margin-left:-102.85pt;margin-top:6.5pt;width:93.75pt;height:18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教学管理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研修班设班主任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名和学习顾问多名，负责相关的教学管理工作；由班主任协助组建班委会，选举班长等班委会人员，协助教学管理；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评选优秀学员，颁发优秀学员荣誉证书。</w:t>
      </w:r>
    </w:p>
    <w:p w:rsidR="00E17A49" w:rsidRDefault="00E17A49">
      <w:pPr>
        <w:jc w:val="left"/>
        <w:rPr>
          <w:rFonts w:ascii="宋体" w:hAnsi="宋体" w:cs="宋体"/>
          <w:szCs w:val="21"/>
        </w:rPr>
      </w:pPr>
    </w:p>
    <w:p w:rsidR="00E17A49" w:rsidRDefault="00E17A49">
      <w:pPr>
        <w:spacing w:line="300" w:lineRule="auto"/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</w:p>
    <w:p w:rsidR="00E17A49" w:rsidRDefault="00545DB4">
      <w:pPr>
        <w:spacing w:line="300" w:lineRule="auto"/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-1306195</wp:posOffset>
                </wp:positionH>
                <wp:positionV relativeFrom="paragraph">
                  <wp:posOffset>88265</wp:posOffset>
                </wp:positionV>
                <wp:extent cx="1190625" cy="229870"/>
                <wp:effectExtent l="0" t="0" r="9525" b="17780"/>
                <wp:wrapNone/>
                <wp:docPr id="26" name="五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26" o:spid="_x0000_s1026" type="#_x0000_t15" style="position:absolute;left:0;text-align:left;margin-left:-102.85pt;margin-top:6.95pt;width:93.75pt;height:18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报名缴费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汇入账户户名：北京润千秋教育科技有限公司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开户行：中国建设银行北京清华园支行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账号：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1100 1079 9000 5301 2161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请保留底联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谢谢！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汇款用途：（注明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XXX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学费）</w:t>
      </w:r>
    </w:p>
    <w:p w:rsidR="00E17A49" w:rsidRDefault="00E17A49">
      <w:pPr>
        <w:spacing w:line="340" w:lineRule="exact"/>
        <w:rPr>
          <w:rFonts w:ascii="宋体" w:hAnsi="宋体" w:cs="宋体"/>
          <w:b/>
          <w:kern w:val="1"/>
          <w:szCs w:val="21"/>
        </w:rPr>
      </w:pPr>
    </w:p>
    <w:p w:rsidR="00E17A49" w:rsidRDefault="00545DB4">
      <w:pPr>
        <w:spacing w:line="300" w:lineRule="auto"/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-1306195</wp:posOffset>
                </wp:positionH>
                <wp:positionV relativeFrom="paragraph">
                  <wp:posOffset>98425</wp:posOffset>
                </wp:positionV>
                <wp:extent cx="1190625" cy="229870"/>
                <wp:effectExtent l="0" t="0" r="9525" b="17780"/>
                <wp:wrapNone/>
                <wp:docPr id="27" name="五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27" o:spid="_x0000_s1026" type="#_x0000_t15" style="position:absolute;left:0;text-align:left;margin-left:-102.85pt;margin-top:7.75pt;width:93.75pt;height:18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" adj="19515" fillcolor="#cb8611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CB8611"/>
          <w:kern w:val="1"/>
          <w:sz w:val="28"/>
          <w:szCs w:val="28"/>
        </w:rPr>
        <w:t>入学程序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、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填写申请表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，提交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身份证及学历证明复印件至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报名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招生处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；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、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申请资料经审核，参考个人背景、工作业绩和报名顺序，确定录取名单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；</w:t>
      </w:r>
    </w:p>
    <w:p w:rsidR="00E17A49" w:rsidRDefault="00545DB4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3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、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报到时请携带三张蓝底二寸照片，并出示本人身份证原件。</w:t>
      </w:r>
    </w:p>
    <w:p w:rsidR="00E17A49" w:rsidRDefault="00E17A49">
      <w:pPr>
        <w:spacing w:line="340" w:lineRule="exact"/>
        <w:rPr>
          <w:rFonts w:ascii="宋体" w:hAnsi="宋体" w:cs="宋体"/>
          <w:b/>
          <w:kern w:val="1"/>
          <w:szCs w:val="21"/>
        </w:rPr>
      </w:pPr>
    </w:p>
    <w:p w:rsidR="00E17A49" w:rsidRDefault="00E17A49">
      <w:pPr>
        <w:spacing w:line="400" w:lineRule="exact"/>
        <w:rPr>
          <w:rFonts w:ascii="宋体" w:hAnsi="宋体" w:cs="宋体"/>
          <w:b/>
          <w:kern w:val="1"/>
          <w:szCs w:val="21"/>
        </w:rPr>
      </w:pPr>
    </w:p>
    <w:p w:rsidR="00E17A49" w:rsidRDefault="00E17A49">
      <w:pPr>
        <w:spacing w:line="400" w:lineRule="exact"/>
        <w:rPr>
          <w:rFonts w:ascii="宋体" w:hAnsi="宋体" w:cs="宋体"/>
          <w:b/>
          <w:kern w:val="1"/>
          <w:szCs w:val="21"/>
        </w:rPr>
      </w:pPr>
    </w:p>
    <w:p w:rsidR="00E17A49" w:rsidRDefault="00E17A49">
      <w:pPr>
        <w:spacing w:line="400" w:lineRule="exact"/>
        <w:rPr>
          <w:rFonts w:ascii="宋体" w:hAnsi="宋体" w:cs="宋体"/>
          <w:b/>
          <w:kern w:val="1"/>
          <w:szCs w:val="21"/>
        </w:rPr>
      </w:pPr>
    </w:p>
    <w:p w:rsidR="00E17A49" w:rsidRDefault="00E17A49">
      <w:pPr>
        <w:spacing w:line="400" w:lineRule="exact"/>
        <w:rPr>
          <w:rFonts w:ascii="宋体" w:hAnsi="宋体" w:cs="宋体"/>
          <w:b/>
          <w:kern w:val="1"/>
          <w:szCs w:val="21"/>
        </w:rPr>
      </w:pPr>
    </w:p>
    <w:p w:rsidR="00E17A49" w:rsidRDefault="00545DB4">
      <w:pPr>
        <w:rPr>
          <w:rFonts w:ascii="宋体" w:hAnsi="宋体" w:cs="宋体"/>
          <w:b/>
          <w:kern w:val="1"/>
          <w:szCs w:val="21"/>
        </w:rPr>
      </w:pPr>
      <w:r>
        <w:rPr>
          <w:rFonts w:ascii="宋体" w:hAnsi="宋体" w:cs="宋体"/>
          <w:b/>
          <w:noProof/>
          <w:kern w:val="1"/>
          <w:szCs w:val="21"/>
        </w:rPr>
        <w:lastRenderedPageBreak/>
        <w:drawing>
          <wp:inline distT="0" distB="0" distL="114300" distR="114300">
            <wp:extent cx="6188710" cy="6987540"/>
            <wp:effectExtent l="0" t="0" r="2540" b="3810"/>
            <wp:docPr id="9" name="图片 9" descr="未标题-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49" w:rsidRDefault="00E17A49">
      <w:pPr>
        <w:spacing w:line="400" w:lineRule="exact"/>
        <w:rPr>
          <w:rFonts w:ascii="宋体" w:hAnsi="宋体" w:cs="宋体"/>
          <w:b/>
          <w:kern w:val="1"/>
          <w:szCs w:val="21"/>
        </w:rPr>
      </w:pPr>
    </w:p>
    <w:p w:rsidR="00E17A49" w:rsidRDefault="00E17A49">
      <w:pPr>
        <w:spacing w:line="400" w:lineRule="exact"/>
        <w:rPr>
          <w:rFonts w:ascii="宋体" w:hAnsi="宋体" w:cs="宋体"/>
          <w:b/>
          <w:kern w:val="1"/>
          <w:szCs w:val="21"/>
        </w:rPr>
      </w:pPr>
    </w:p>
    <w:p w:rsidR="00E17A49" w:rsidRDefault="00545DB4">
      <w:pPr>
        <w:spacing w:line="400" w:lineRule="exact"/>
        <w:rPr>
          <w:rFonts w:ascii="宋体" w:hAnsi="宋体" w:cs="宋体"/>
          <w:b/>
          <w:kern w:val="1"/>
          <w:szCs w:val="21"/>
        </w:rPr>
      </w:pPr>
      <w:r>
        <w:rPr>
          <w:rFonts w:ascii="宋体" w:hAnsi="宋体" w:cs="宋体" w:hint="eastAsia"/>
          <w:b/>
          <w:kern w:val="1"/>
          <w:szCs w:val="21"/>
        </w:rPr>
        <w:t xml:space="preserve"> </w:t>
      </w:r>
    </w:p>
    <w:p w:rsidR="00F33339" w:rsidRDefault="00545DB4">
      <w:pPr>
        <w:tabs>
          <w:tab w:val="center" w:pos="4513"/>
          <w:tab w:val="left" w:pos="5745"/>
        </w:tabs>
        <w:spacing w:line="600" w:lineRule="exact"/>
        <w:rPr>
          <w:rFonts w:ascii="黑体" w:eastAsia="黑体" w:hAnsi="黑体" w:cs="宋体" w:hint="eastAsia"/>
          <w:b/>
          <w:color w:val="7F007F"/>
          <w:spacing w:val="44"/>
          <w:sz w:val="44"/>
          <w:szCs w:val="44"/>
        </w:rPr>
      </w:pPr>
      <w:r>
        <w:rPr>
          <w:rFonts w:ascii="黑体" w:eastAsia="黑体" w:hAnsi="黑体" w:cs="宋体" w:hint="eastAsia"/>
          <w:b/>
          <w:color w:val="7F007F"/>
          <w:spacing w:val="44"/>
          <w:sz w:val="44"/>
          <w:szCs w:val="44"/>
        </w:rPr>
        <w:tab/>
      </w:r>
    </w:p>
    <w:p w:rsidR="00F33339" w:rsidRDefault="00F33339">
      <w:pPr>
        <w:tabs>
          <w:tab w:val="center" w:pos="4513"/>
          <w:tab w:val="left" w:pos="5745"/>
        </w:tabs>
        <w:spacing w:line="600" w:lineRule="exact"/>
        <w:rPr>
          <w:rFonts w:ascii="黑体" w:eastAsia="黑体" w:hAnsi="黑体" w:cs="宋体" w:hint="eastAsia"/>
          <w:b/>
          <w:color w:val="7F007F"/>
          <w:spacing w:val="44"/>
          <w:sz w:val="44"/>
          <w:szCs w:val="44"/>
        </w:rPr>
      </w:pPr>
    </w:p>
    <w:p w:rsidR="00E17A49" w:rsidRDefault="00545DB4">
      <w:pPr>
        <w:tabs>
          <w:tab w:val="center" w:pos="4513"/>
          <w:tab w:val="left" w:pos="5745"/>
        </w:tabs>
        <w:spacing w:line="600" w:lineRule="exact"/>
        <w:rPr>
          <w:rFonts w:ascii="宋体" w:hAnsi="宋体" w:cs="宋体"/>
          <w:b/>
          <w:spacing w:val="10"/>
          <w:kern w:val="1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宋体" w:hint="eastAsia"/>
          <w:b/>
          <w:color w:val="7F007F"/>
          <w:spacing w:val="44"/>
          <w:sz w:val="44"/>
          <w:szCs w:val="44"/>
        </w:rPr>
        <w:lastRenderedPageBreak/>
        <w:t xml:space="preserve"> </w:t>
      </w:r>
      <w:r>
        <w:rPr>
          <w:rFonts w:ascii="黑体" w:eastAsia="黑体" w:hAnsi="黑体" w:cs="宋体"/>
          <w:b/>
          <w:color w:val="7F007F"/>
          <w:spacing w:val="44"/>
          <w:sz w:val="44"/>
          <w:szCs w:val="44"/>
        </w:rPr>
        <w:t>金融证券与资本运营高级研修班</w:t>
      </w:r>
    </w:p>
    <w:p w:rsidR="00E17A49" w:rsidRDefault="00545DB4">
      <w:pPr>
        <w:spacing w:before="249" w:after="93" w:line="320" w:lineRule="exact"/>
        <w:jc w:val="center"/>
        <w:rPr>
          <w:rFonts w:ascii="宋体" w:hAnsi="宋体" w:cs="宋体"/>
          <w:kern w:val="1"/>
          <w:sz w:val="30"/>
          <w:szCs w:val="30"/>
        </w:rPr>
      </w:pPr>
      <w:r>
        <w:rPr>
          <w:rFonts w:ascii="宋体" w:hAnsi="宋体" w:cs="宋体"/>
          <w:noProof/>
          <w:kern w:val="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8205696" behindDoc="0" locked="0" layoutInCell="0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198120</wp:posOffset>
                </wp:positionV>
                <wp:extent cx="1828800" cy="22542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7A49" w:rsidRDefault="00545DB4">
                            <w:r>
                              <w:rPr>
                                <w:rFonts w:ascii="宋体" w:hAnsi="宋体" w:cs="宋体"/>
                                <w:kern w:val="1"/>
                              </w:rPr>
                              <w:t xml:space="preserve">填表日期：　</w:t>
                            </w:r>
                            <w:r>
                              <w:rPr>
                                <w:rFonts w:ascii="宋体" w:hAnsi="宋体" w:cs="宋体"/>
                                <w:kern w:val="1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/>
                                <w:kern w:val="1"/>
                              </w:rPr>
                              <w:t xml:space="preserve">年　</w:t>
                            </w:r>
                            <w:r>
                              <w:rPr>
                                <w:rFonts w:ascii="宋体" w:hAnsi="宋体" w:cs="宋体"/>
                                <w:kern w:val="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/>
                                <w:kern w:val="1"/>
                              </w:rPr>
                              <w:t xml:space="preserve">月　</w:t>
                            </w:r>
                            <w:r>
                              <w:rPr>
                                <w:rFonts w:ascii="宋体" w:hAnsi="宋体" w:cs="宋体"/>
                                <w:kern w:val="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/>
                                <w:kern w:val="1"/>
                              </w:rPr>
                              <w:t>日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4" o:spid="_x0000_s1026" type="#_x0000_t202" style="position:absolute;left:0;text-align:left;margin-left:315pt;margin-top:15.6pt;width:2in;height:17.75pt;z-index:2582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" o:allowincell="f" filled="f" stroked="f">
                <v:textbox inset="0,0,0,0">
                  <w:txbxContent>
                    <w:p w:rsidR="00E17A49" w:rsidRDefault="00545DB4">
                      <w:r>
                        <w:rPr>
                          <w:rFonts w:ascii="宋体" w:hAnsi="宋体" w:cs="宋体"/>
                          <w:kern w:val="1"/>
                        </w:rPr>
                        <w:t xml:space="preserve">填表日期：　</w:t>
                      </w:r>
                      <w:r>
                        <w:rPr>
                          <w:rFonts w:ascii="宋体" w:hAnsi="宋体" w:cs="宋体"/>
                          <w:kern w:val="1"/>
                        </w:rPr>
                        <w:t xml:space="preserve">   </w:t>
                      </w:r>
                      <w:r>
                        <w:rPr>
                          <w:rFonts w:ascii="宋体" w:hAnsi="宋体" w:cs="宋体"/>
                          <w:kern w:val="1"/>
                        </w:rPr>
                        <w:t xml:space="preserve">年　</w:t>
                      </w:r>
                      <w:r>
                        <w:rPr>
                          <w:rFonts w:ascii="宋体" w:hAnsi="宋体" w:cs="宋体"/>
                          <w:kern w:val="1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kern w:val="1"/>
                        </w:rPr>
                        <w:t xml:space="preserve">月　</w:t>
                      </w:r>
                      <w:r>
                        <w:rPr>
                          <w:rFonts w:ascii="宋体" w:hAnsi="宋体" w:cs="宋体"/>
                          <w:kern w:val="1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kern w:val="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  <w:b/>
          <w:spacing w:val="10"/>
          <w:kern w:val="1"/>
          <w:sz w:val="32"/>
          <w:szCs w:val="32"/>
        </w:rPr>
        <w:t>报名申请表</w:t>
      </w:r>
    </w:p>
    <w:tbl>
      <w:tblPr>
        <w:tblW w:w="9249" w:type="dxa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2756"/>
        <w:gridCol w:w="1117"/>
        <w:gridCol w:w="1321"/>
        <w:gridCol w:w="1141"/>
        <w:gridCol w:w="1240"/>
      </w:tblGrid>
      <w:tr w:rsidR="00E17A49">
        <w:trPr>
          <w:cantSplit/>
          <w:trHeight w:val="497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姓</w:t>
            </w:r>
            <w:r>
              <w:rPr>
                <w:rFonts w:ascii="宋体" w:hAnsi="宋体" w:cs="宋体"/>
                <w:b/>
                <w:kern w:val="1"/>
              </w:rPr>
              <w:t xml:space="preserve">    </w:t>
            </w:r>
            <w:r>
              <w:rPr>
                <w:rFonts w:ascii="宋体" w:hAnsi="宋体" w:cs="宋体"/>
                <w:b/>
                <w:kern w:val="1"/>
              </w:rPr>
              <w:t>名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出生年月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 xml:space="preserve">籍　</w:t>
            </w:r>
            <w:r>
              <w:rPr>
                <w:rFonts w:ascii="宋体" w:hAnsi="宋体" w:cs="宋体"/>
                <w:b/>
                <w:kern w:val="1"/>
              </w:rPr>
              <w:t xml:space="preserve"> </w:t>
            </w:r>
            <w:r>
              <w:rPr>
                <w:rFonts w:ascii="宋体" w:hAnsi="宋体" w:cs="宋体"/>
                <w:b/>
                <w:kern w:val="1"/>
              </w:rPr>
              <w:t>贯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E17A49">
        <w:trPr>
          <w:cantSplit/>
          <w:trHeight w:val="454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spacing w:val="20"/>
                <w:kern w:val="1"/>
              </w:rPr>
              <w:t>身份证号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>码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学</w:t>
            </w:r>
            <w:r>
              <w:rPr>
                <w:rFonts w:ascii="宋体" w:hAnsi="宋体" w:cs="宋体"/>
                <w:b/>
                <w:kern w:val="1"/>
              </w:rPr>
              <w:t xml:space="preserve">  </w:t>
            </w:r>
            <w:r>
              <w:rPr>
                <w:rFonts w:ascii="宋体" w:hAnsi="宋体" w:cs="宋体"/>
                <w:b/>
                <w:kern w:val="1"/>
              </w:rPr>
              <w:t xml:space="preserve">　历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专</w:t>
            </w:r>
            <w:r>
              <w:rPr>
                <w:rFonts w:ascii="宋体" w:hAnsi="宋体" w:cs="宋体"/>
                <w:b/>
                <w:kern w:val="1"/>
              </w:rPr>
              <w:t xml:space="preserve"> </w:t>
            </w:r>
            <w:r>
              <w:rPr>
                <w:rFonts w:ascii="宋体" w:hAnsi="宋体" w:cs="宋体"/>
                <w:b/>
                <w:kern w:val="1"/>
              </w:rPr>
              <w:t xml:space="preserve">　业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E17A49">
        <w:trPr>
          <w:cantSplit/>
          <w:trHeight w:val="454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单位名称</w:t>
            </w:r>
          </w:p>
        </w:tc>
        <w:tc>
          <w:tcPr>
            <w:tcW w:w="5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 xml:space="preserve">职　</w:t>
            </w:r>
            <w:r>
              <w:rPr>
                <w:rFonts w:ascii="宋体" w:hAnsi="宋体" w:cs="宋体"/>
                <w:b/>
                <w:kern w:val="1"/>
              </w:rPr>
              <w:t xml:space="preserve"> </w:t>
            </w:r>
            <w:proofErr w:type="gramStart"/>
            <w:r>
              <w:rPr>
                <w:rFonts w:ascii="宋体" w:hAnsi="宋体" w:cs="宋体"/>
                <w:b/>
                <w:kern w:val="1"/>
              </w:rPr>
              <w:t>务</w:t>
            </w:r>
            <w:proofErr w:type="gramEnd"/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E17A49">
        <w:trPr>
          <w:cantSplit/>
          <w:trHeight w:val="454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通讯地址</w:t>
            </w:r>
          </w:p>
        </w:tc>
        <w:tc>
          <w:tcPr>
            <w:tcW w:w="5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 xml:space="preserve">邮　</w:t>
            </w:r>
            <w:r>
              <w:rPr>
                <w:rFonts w:ascii="宋体" w:hAnsi="宋体" w:cs="宋体"/>
                <w:b/>
                <w:kern w:val="1"/>
              </w:rPr>
              <w:t xml:space="preserve"> </w:t>
            </w:r>
            <w:r>
              <w:rPr>
                <w:rFonts w:ascii="宋体" w:hAnsi="宋体" w:cs="宋体"/>
                <w:b/>
                <w:kern w:val="1"/>
              </w:rPr>
              <w:t>编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E17A49">
        <w:trPr>
          <w:cantSplit/>
          <w:trHeight w:val="454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联系电话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手</w:t>
            </w:r>
            <w:r>
              <w:rPr>
                <w:rFonts w:ascii="宋体" w:hAnsi="宋体" w:cs="宋体"/>
                <w:b/>
                <w:kern w:val="1"/>
              </w:rPr>
              <w:t xml:space="preserve">   </w:t>
            </w:r>
            <w:r>
              <w:rPr>
                <w:rFonts w:ascii="宋体" w:hAnsi="宋体" w:cs="宋体"/>
                <w:b/>
                <w:kern w:val="1"/>
              </w:rPr>
              <w:t>机</w:t>
            </w:r>
          </w:p>
        </w:tc>
        <w:tc>
          <w:tcPr>
            <w:tcW w:w="3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E17A49">
        <w:trPr>
          <w:cantSplit/>
          <w:trHeight w:val="454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电子邮件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传</w:t>
            </w:r>
            <w:r>
              <w:rPr>
                <w:rFonts w:ascii="宋体" w:hAnsi="宋体" w:cs="宋体"/>
                <w:b/>
                <w:kern w:val="1"/>
              </w:rPr>
              <w:t xml:space="preserve">   </w:t>
            </w:r>
            <w:r>
              <w:rPr>
                <w:rFonts w:ascii="宋体" w:hAnsi="宋体" w:cs="宋体"/>
                <w:b/>
                <w:kern w:val="1"/>
              </w:rPr>
              <w:t>真</w:t>
            </w:r>
          </w:p>
        </w:tc>
        <w:tc>
          <w:tcPr>
            <w:tcW w:w="3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E17A4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E17A49">
        <w:trPr>
          <w:trHeight w:val="1849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工作简历</w:t>
            </w:r>
          </w:p>
        </w:tc>
      </w:tr>
      <w:tr w:rsidR="00E17A49">
        <w:trPr>
          <w:trHeight w:val="1080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单位概况</w:t>
            </w:r>
          </w:p>
        </w:tc>
      </w:tr>
      <w:tr w:rsidR="00E17A49">
        <w:trPr>
          <w:trHeight w:val="924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建议要求</w:t>
            </w:r>
          </w:p>
          <w:p w:rsidR="00E17A49" w:rsidRDefault="00E17A49">
            <w:pPr>
              <w:rPr>
                <w:rFonts w:ascii="宋体" w:hAnsi="宋体" w:cs="宋体"/>
                <w:b/>
                <w:kern w:val="1"/>
              </w:rPr>
            </w:pPr>
          </w:p>
          <w:p w:rsidR="00E17A49" w:rsidRDefault="00E17A49">
            <w:pPr>
              <w:rPr>
                <w:rFonts w:ascii="宋体" w:hAnsi="宋体" w:cs="宋体"/>
                <w:b/>
                <w:kern w:val="1"/>
              </w:rPr>
            </w:pPr>
          </w:p>
        </w:tc>
      </w:tr>
      <w:tr w:rsidR="00E17A49">
        <w:trPr>
          <w:trHeight w:val="455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360" w:lineRule="auto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  <w:szCs w:val="32"/>
              </w:rPr>
              <w:t>班级名称</w:t>
            </w:r>
            <w:r>
              <w:rPr>
                <w:rFonts w:ascii="宋体" w:hAnsi="宋体" w:cs="宋体"/>
                <w:b/>
                <w:kern w:val="1"/>
                <w:szCs w:val="32"/>
              </w:rPr>
              <w:t xml:space="preserve">: </w:t>
            </w:r>
            <w:r>
              <w:rPr>
                <w:b/>
                <w:kern w:val="1"/>
                <w:sz w:val="32"/>
                <w:szCs w:val="32"/>
              </w:rPr>
              <w:t xml:space="preserve">           </w:t>
            </w:r>
            <w:r>
              <w:rPr>
                <w:rFonts w:ascii="黑体" w:eastAsia="黑体" w:hAnsi="黑体" w:cs="宋体"/>
                <w:sz w:val="24"/>
                <w:szCs w:val="44"/>
              </w:rPr>
              <w:t>金融证</w:t>
            </w:r>
            <w:proofErr w:type="gramStart"/>
            <w:r>
              <w:rPr>
                <w:rFonts w:ascii="黑体" w:eastAsia="黑体" w:hAnsi="黑体" w:cs="宋体"/>
                <w:sz w:val="24"/>
                <w:szCs w:val="44"/>
              </w:rPr>
              <w:t>劵</w:t>
            </w:r>
            <w:proofErr w:type="gramEnd"/>
            <w:r>
              <w:rPr>
                <w:rFonts w:ascii="黑体" w:eastAsia="黑体" w:hAnsi="黑体" w:cs="宋体"/>
                <w:sz w:val="24"/>
                <w:szCs w:val="44"/>
              </w:rPr>
              <w:t>与资本运营高级研修班</w:t>
            </w:r>
          </w:p>
        </w:tc>
      </w:tr>
      <w:tr w:rsidR="00E17A49">
        <w:trPr>
          <w:trHeight w:val="1368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A49" w:rsidRDefault="00545DB4">
            <w:pPr>
              <w:rPr>
                <w:rFonts w:ascii="黑体" w:eastAsia="黑体" w:hAnsi="黑体" w:cs="黑体"/>
                <w:kern w:val="1"/>
                <w:sz w:val="28"/>
              </w:rPr>
            </w:pPr>
            <w:r>
              <w:rPr>
                <w:rFonts w:ascii="宋体" w:hAnsi="宋体" w:cs="宋体"/>
                <w:b/>
                <w:kern w:val="1"/>
              </w:rPr>
              <w:t>申请人签名：</w:t>
            </w:r>
            <w:r>
              <w:rPr>
                <w:rFonts w:ascii="宋体" w:hAnsi="宋体" w:cs="宋体"/>
                <w:b/>
                <w:kern w:val="1"/>
              </w:rPr>
              <w:t xml:space="preserve">                                   </w:t>
            </w:r>
            <w:r>
              <w:rPr>
                <w:rFonts w:ascii="黑体" w:eastAsia="黑体" w:hAnsi="黑体" w:cs="黑体"/>
                <w:kern w:val="1"/>
                <w:sz w:val="28"/>
              </w:rPr>
              <w:t>（单位公章）</w:t>
            </w:r>
          </w:p>
          <w:p w:rsidR="00E17A49" w:rsidRDefault="00E17A49">
            <w:pPr>
              <w:rPr>
                <w:rFonts w:ascii="黑体" w:eastAsia="黑体" w:hAnsi="黑体" w:cs="黑体"/>
                <w:kern w:val="1"/>
                <w:sz w:val="28"/>
              </w:rPr>
            </w:pPr>
          </w:p>
        </w:tc>
      </w:tr>
      <w:tr w:rsidR="00E17A49">
        <w:trPr>
          <w:trHeight w:val="457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LargeGap" w:sz="12" w:space="0" w:color="C0C0C0"/>
            </w:tcBorders>
          </w:tcPr>
          <w:p w:rsidR="00E17A49" w:rsidRDefault="00545DB4">
            <w:pPr>
              <w:spacing w:line="400" w:lineRule="exact"/>
              <w:jc w:val="center"/>
              <w:rPr>
                <w:rFonts w:ascii="宋体" w:hAnsi="宋体" w:cs="宋体"/>
                <w:b/>
                <w:spacing w:val="2"/>
                <w:kern w:val="1"/>
              </w:rPr>
            </w:pPr>
            <w:r>
              <w:rPr>
                <w:rFonts w:ascii="宋体" w:hAnsi="宋体" w:cs="宋体"/>
                <w:b/>
                <w:spacing w:val="2"/>
                <w:kern w:val="1"/>
              </w:rPr>
              <w:t>汇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 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>款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 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>方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 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>式</w:t>
            </w:r>
          </w:p>
        </w:tc>
        <w:tc>
          <w:tcPr>
            <w:tcW w:w="7575" w:type="dxa"/>
            <w:gridSpan w:val="5"/>
            <w:tcBorders>
              <w:top w:val="single" w:sz="4" w:space="0" w:color="000000"/>
              <w:left w:val="thickThinLargeGap" w:sz="12" w:space="0" w:color="C0C0C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400" w:lineRule="exact"/>
              <w:rPr>
                <w:rFonts w:ascii="宋体" w:hAnsi="宋体" w:cs="宋体"/>
                <w:b/>
                <w:spacing w:val="2"/>
                <w:kern w:val="1"/>
              </w:rPr>
            </w:pP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□ 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汇款　　　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□ 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支票　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  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　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sym w:font="Wingdings 2" w:char="00A3"/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 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现金　　</w:t>
            </w:r>
            <w:proofErr w:type="gramStart"/>
            <w:r>
              <w:rPr>
                <w:rFonts w:ascii="宋体" w:hAnsi="宋体" w:cs="宋体"/>
                <w:b/>
                <w:spacing w:val="2"/>
                <w:kern w:val="1"/>
              </w:rPr>
              <w:t xml:space="preserve">　</w:t>
            </w:r>
            <w:proofErr w:type="gramEnd"/>
            <w:r>
              <w:rPr>
                <w:rFonts w:ascii="宋体" w:hAnsi="宋体" w:cs="宋体"/>
                <w:b/>
                <w:spacing w:val="2"/>
                <w:kern w:val="1"/>
              </w:rPr>
              <w:t xml:space="preserve">       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>（请在框内用＂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>√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>＂标注）</w:t>
            </w:r>
          </w:p>
        </w:tc>
      </w:tr>
      <w:tr w:rsidR="00E17A49">
        <w:trPr>
          <w:cantSplit/>
          <w:trHeight w:val="844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tabs>
                <w:tab w:val="left" w:pos="720"/>
              </w:tabs>
              <w:spacing w:line="380" w:lineRule="exact"/>
              <w:ind w:right="17"/>
              <w:jc w:val="left"/>
              <w:rPr>
                <w:rFonts w:ascii="宋体" w:hAnsi="宋体" w:cs="宋体"/>
                <w:b/>
                <w:szCs w:val="20"/>
                <w:lang w:val="zh-CN"/>
              </w:rPr>
            </w:pPr>
            <w:r>
              <w:rPr>
                <w:rFonts w:ascii="宋体" w:hAnsi="宋体" w:cs="宋体"/>
                <w:b/>
                <w:szCs w:val="20"/>
                <w:lang w:val="zh-CN"/>
              </w:rPr>
              <w:t>汇入账户户名：北京润千秋教育科技有限公司</w:t>
            </w:r>
          </w:p>
          <w:p w:rsidR="00E17A49" w:rsidRDefault="00545DB4">
            <w:pPr>
              <w:tabs>
                <w:tab w:val="left" w:pos="720"/>
              </w:tabs>
              <w:spacing w:line="380" w:lineRule="exact"/>
              <w:ind w:right="17"/>
              <w:jc w:val="left"/>
              <w:rPr>
                <w:rFonts w:ascii="宋体" w:hAnsi="宋体" w:cs="宋体"/>
                <w:b/>
                <w:szCs w:val="20"/>
                <w:lang w:val="zh-CN"/>
              </w:rPr>
            </w:pPr>
            <w:r>
              <w:rPr>
                <w:rFonts w:ascii="宋体" w:hAnsi="宋体" w:cs="宋体"/>
                <w:b/>
                <w:szCs w:val="20"/>
                <w:lang w:val="zh-CN"/>
              </w:rPr>
              <w:t>开户行：中国建设银行北京清华园支行</w:t>
            </w:r>
          </w:p>
          <w:p w:rsidR="00E17A49" w:rsidRDefault="00545DB4">
            <w:pPr>
              <w:tabs>
                <w:tab w:val="left" w:pos="720"/>
              </w:tabs>
              <w:spacing w:line="380" w:lineRule="exact"/>
              <w:ind w:right="17"/>
              <w:jc w:val="left"/>
              <w:rPr>
                <w:rFonts w:ascii="宋体" w:hAnsi="宋体" w:cs="宋体"/>
                <w:b/>
                <w:szCs w:val="20"/>
                <w:lang w:val="zh-CN"/>
              </w:rPr>
            </w:pPr>
            <w:r>
              <w:rPr>
                <w:rFonts w:ascii="宋体" w:hAnsi="宋体" w:cs="宋体"/>
                <w:b/>
                <w:szCs w:val="20"/>
                <w:lang w:val="zh-CN"/>
              </w:rPr>
              <w:t>账号：</w:t>
            </w:r>
            <w:r>
              <w:rPr>
                <w:rFonts w:ascii="宋体" w:hAnsi="宋体" w:cs="宋体"/>
                <w:b/>
                <w:szCs w:val="20"/>
                <w:lang w:val="zh-CN"/>
              </w:rPr>
              <w:t xml:space="preserve">1100 1079 9000 5301 2161 </w:t>
            </w:r>
            <w:r>
              <w:rPr>
                <w:rFonts w:ascii="宋体" w:hAnsi="宋体" w:cs="宋体"/>
                <w:b/>
                <w:szCs w:val="20"/>
                <w:lang w:val="zh-CN"/>
              </w:rPr>
              <w:t>请保留底联</w:t>
            </w:r>
            <w:r>
              <w:rPr>
                <w:rFonts w:ascii="宋体" w:hAnsi="宋体" w:cs="宋体"/>
                <w:b/>
                <w:szCs w:val="20"/>
                <w:lang w:val="zh-CN"/>
              </w:rPr>
              <w:t xml:space="preserve"> </w:t>
            </w:r>
            <w:r>
              <w:rPr>
                <w:rFonts w:ascii="宋体" w:hAnsi="宋体" w:cs="宋体"/>
                <w:b/>
                <w:szCs w:val="20"/>
                <w:lang w:val="zh-CN"/>
              </w:rPr>
              <w:t>谢谢！</w:t>
            </w:r>
          </w:p>
        </w:tc>
      </w:tr>
      <w:tr w:rsidR="00E17A49">
        <w:trPr>
          <w:trHeight w:val="930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49" w:rsidRDefault="00545DB4">
            <w:pPr>
              <w:spacing w:line="360" w:lineRule="exact"/>
              <w:rPr>
                <w:rFonts w:ascii="宋体" w:hAnsi="宋体" w:cs="宋体"/>
                <w:b/>
                <w:szCs w:val="21"/>
                <w:lang w:val="zh-CN"/>
              </w:rPr>
            </w:pPr>
            <w:r>
              <w:rPr>
                <w:rFonts w:ascii="宋体" w:hAnsi="宋体" w:cs="宋体"/>
                <w:b/>
                <w:szCs w:val="21"/>
                <w:lang w:val="zh-CN"/>
              </w:rPr>
              <w:t>注：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 xml:space="preserve"> 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请在汇款单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“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汇款用途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”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栏注明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“</w:t>
            </w:r>
            <w:r>
              <w:rPr>
                <w:rFonts w:ascii="宋体" w:hAnsi="宋体" w:cs="宋体"/>
                <w:b/>
                <w:szCs w:val="21"/>
              </w:rPr>
              <w:t>XXX</w:t>
            </w:r>
            <w:r>
              <w:rPr>
                <w:rFonts w:ascii="宋体" w:hAnsi="宋体" w:cs="宋体"/>
                <w:b/>
                <w:szCs w:val="21"/>
              </w:rPr>
              <w:t>学费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”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字样</w:t>
            </w:r>
          </w:p>
          <w:p w:rsidR="00E17A49" w:rsidRDefault="00545DB4">
            <w:pPr>
              <w:spacing w:line="360" w:lineRule="exact"/>
              <w:ind w:firstLine="514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szCs w:val="21"/>
                <w:lang w:val="zh-CN"/>
              </w:rPr>
              <w:t>请将汇款票据分别传真至：</w:t>
            </w:r>
          </w:p>
        </w:tc>
      </w:tr>
    </w:tbl>
    <w:p w:rsidR="00E17A49" w:rsidRDefault="00545DB4">
      <w:pPr>
        <w:spacing w:line="400" w:lineRule="exact"/>
        <w:rPr>
          <w:rFonts w:ascii="宋体" w:hAnsi="宋体" w:cs="宋体"/>
          <w:b/>
          <w:kern w:val="1"/>
          <w:szCs w:val="21"/>
        </w:rPr>
      </w:pPr>
      <w:r>
        <w:rPr>
          <w:rFonts w:ascii="宋体" w:hAnsi="宋体" w:cs="宋体"/>
          <w:b/>
          <w:kern w:val="1"/>
          <w:szCs w:val="21"/>
        </w:rPr>
        <w:t>备注：</w:t>
      </w:r>
      <w:r>
        <w:rPr>
          <w:rFonts w:ascii="宋体" w:hAnsi="宋体" w:cs="宋体"/>
          <w:b/>
          <w:kern w:val="1"/>
          <w:szCs w:val="21"/>
        </w:rPr>
        <w:t xml:space="preserve"> </w:t>
      </w:r>
      <w:r>
        <w:rPr>
          <w:rFonts w:ascii="宋体" w:hAnsi="宋体" w:cs="宋体"/>
          <w:b/>
          <w:kern w:val="1"/>
          <w:szCs w:val="21"/>
        </w:rPr>
        <w:t>报名学员须准备身份证与学历证复印件各</w:t>
      </w:r>
      <w:r>
        <w:rPr>
          <w:rFonts w:ascii="宋体" w:hAnsi="宋体" w:cs="宋体"/>
          <w:b/>
          <w:kern w:val="1"/>
          <w:szCs w:val="21"/>
        </w:rPr>
        <w:t>1</w:t>
      </w:r>
      <w:r>
        <w:rPr>
          <w:rFonts w:ascii="宋体" w:hAnsi="宋体" w:cs="宋体"/>
          <w:b/>
          <w:kern w:val="1"/>
          <w:szCs w:val="21"/>
        </w:rPr>
        <w:t>份；</w:t>
      </w:r>
      <w:r>
        <w:rPr>
          <w:rFonts w:ascii="宋体" w:hAnsi="宋体" w:cs="宋体"/>
          <w:b/>
          <w:kern w:val="1"/>
          <w:szCs w:val="21"/>
        </w:rPr>
        <w:t>2</w:t>
      </w:r>
      <w:r>
        <w:rPr>
          <w:rFonts w:ascii="宋体" w:hAnsi="宋体" w:cs="宋体"/>
          <w:b/>
          <w:kern w:val="1"/>
          <w:szCs w:val="21"/>
        </w:rPr>
        <w:t>寸蓝底免冠彩照</w:t>
      </w:r>
      <w:r>
        <w:rPr>
          <w:rFonts w:ascii="宋体" w:hAnsi="宋体" w:cs="宋体"/>
          <w:b/>
          <w:kern w:val="1"/>
          <w:szCs w:val="21"/>
        </w:rPr>
        <w:t>3</w:t>
      </w:r>
      <w:r>
        <w:rPr>
          <w:rFonts w:ascii="宋体" w:hAnsi="宋体" w:cs="宋体"/>
          <w:b/>
          <w:kern w:val="1"/>
          <w:szCs w:val="21"/>
        </w:rPr>
        <w:t>张；名片</w:t>
      </w:r>
      <w:r>
        <w:rPr>
          <w:rFonts w:ascii="宋体" w:hAnsi="宋体" w:cs="宋体"/>
          <w:b/>
          <w:kern w:val="1"/>
          <w:szCs w:val="21"/>
        </w:rPr>
        <w:t>3</w:t>
      </w:r>
      <w:r>
        <w:rPr>
          <w:rFonts w:ascii="宋体" w:hAnsi="宋体" w:cs="宋体"/>
          <w:b/>
          <w:kern w:val="1"/>
          <w:szCs w:val="21"/>
        </w:rPr>
        <w:t>张；简介</w:t>
      </w:r>
      <w:r>
        <w:rPr>
          <w:rFonts w:ascii="宋体" w:hAnsi="宋体" w:cs="宋体" w:hint="eastAsia"/>
          <w:b/>
          <w:kern w:val="1"/>
          <w:szCs w:val="21"/>
        </w:rPr>
        <w:t>：</w:t>
      </w:r>
      <w:r>
        <w:rPr>
          <w:rFonts w:ascii="宋体" w:hAnsi="宋体" w:cs="宋体"/>
          <w:b/>
          <w:kern w:val="1"/>
          <w:szCs w:val="21"/>
        </w:rPr>
        <w:t>（</w:t>
      </w:r>
      <w:r>
        <w:rPr>
          <w:rFonts w:ascii="宋体" w:hAnsi="宋体" w:cs="宋体"/>
          <w:b/>
          <w:kern w:val="1"/>
          <w:szCs w:val="21"/>
        </w:rPr>
        <w:t>600</w:t>
      </w:r>
      <w:r>
        <w:rPr>
          <w:rFonts w:ascii="宋体" w:hAnsi="宋体" w:cs="宋体"/>
          <w:b/>
          <w:kern w:val="1"/>
          <w:szCs w:val="21"/>
        </w:rPr>
        <w:t>字</w:t>
      </w:r>
      <w:r>
        <w:rPr>
          <w:rFonts w:ascii="宋体" w:hAnsi="宋体" w:cs="宋体" w:hint="eastAsia"/>
          <w:b/>
          <w:kern w:val="1"/>
          <w:szCs w:val="21"/>
        </w:rPr>
        <w:t>左右</w:t>
      </w:r>
      <w:r>
        <w:rPr>
          <w:rFonts w:ascii="宋体" w:hAnsi="宋体" w:cs="宋体"/>
          <w:b/>
          <w:kern w:val="1"/>
          <w:szCs w:val="21"/>
        </w:rPr>
        <w:t>）</w:t>
      </w:r>
      <w:r>
        <w:rPr>
          <w:rFonts w:ascii="宋体" w:hAnsi="宋体" w:cs="宋体"/>
          <w:b/>
          <w:kern w:val="1"/>
          <w:szCs w:val="21"/>
        </w:rPr>
        <w:t>1</w:t>
      </w:r>
      <w:r>
        <w:rPr>
          <w:rFonts w:ascii="宋体" w:hAnsi="宋体" w:cs="宋体"/>
          <w:b/>
          <w:kern w:val="1"/>
          <w:szCs w:val="21"/>
        </w:rPr>
        <w:t>份；报名申请表</w:t>
      </w:r>
      <w:r>
        <w:rPr>
          <w:rFonts w:ascii="宋体" w:hAnsi="宋体" w:cs="宋体"/>
          <w:b/>
          <w:kern w:val="1"/>
          <w:szCs w:val="21"/>
        </w:rPr>
        <w:t>1</w:t>
      </w:r>
      <w:r>
        <w:rPr>
          <w:rFonts w:ascii="宋体" w:hAnsi="宋体" w:cs="宋体"/>
          <w:b/>
          <w:kern w:val="1"/>
          <w:szCs w:val="21"/>
        </w:rPr>
        <w:t>份</w:t>
      </w:r>
    </w:p>
    <w:sectPr w:rsidR="00E17A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45DB4">
      <w:r>
        <w:separator/>
      </w:r>
    </w:p>
  </w:endnote>
  <w:endnote w:type="continuationSeparator" w:id="0">
    <w:p w:rsidR="00000000" w:rsidRDefault="00545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altName w:val="黑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339" w:rsidRDefault="00F3333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A49" w:rsidRDefault="00545DB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7A49" w:rsidRDefault="00545DB4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33339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7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GMYQ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B8TiVyKCIOQzCjqQPYT&#10;Fn+ZY0AlnESkmqdRPE3DjuPhkGq5LCAsnBfpwl17mV2XZvvlbcIMldHKpAxM7MjCypXh3D0Pead/&#10;/y+oh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LxBcYx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E17A49" w:rsidRDefault="00545DB4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33339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339" w:rsidRDefault="00F3333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45DB4">
      <w:r>
        <w:separator/>
      </w:r>
    </w:p>
  </w:footnote>
  <w:footnote w:type="continuationSeparator" w:id="0">
    <w:p w:rsidR="00000000" w:rsidRDefault="00545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339" w:rsidRDefault="00F3333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A49" w:rsidRDefault="00545DB4">
    <w:pPr>
      <w:pStyle w:val="a5"/>
      <w:pBdr>
        <w:bottom w:val="dotted" w:sz="4" w:space="1" w:color="auto"/>
      </w:pBdr>
    </w:pPr>
    <w:r>
      <w:rPr>
        <w:rFonts w:ascii="微软雅黑" w:eastAsia="微软雅黑" w:hAnsi="微软雅黑" w:cs="微软雅黑" w:hint="eastAsia"/>
        <w:noProof/>
      </w:rPr>
      <w:drawing>
        <wp:inline distT="0" distB="0" distL="114300" distR="114300">
          <wp:extent cx="1495425" cy="485775"/>
          <wp:effectExtent l="0" t="0" r="0" b="8890"/>
          <wp:docPr id="10" name="图片 10" descr="总裁校友LOGO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总裁校友LOGO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42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 w:hint="eastAsia"/>
      </w:rPr>
      <w:t xml:space="preserve">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339" w:rsidRDefault="00F3333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0EF35E"/>
    <w:multiLevelType w:val="singleLevel"/>
    <w:tmpl w:val="9A0EF35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D631AF23"/>
    <w:multiLevelType w:val="singleLevel"/>
    <w:tmpl w:val="D631AF2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49"/>
    <w:rsid w:val="00545DB4"/>
    <w:rsid w:val="00E17A49"/>
    <w:rsid w:val="00F33339"/>
    <w:rsid w:val="04B50D5B"/>
    <w:rsid w:val="054F3D25"/>
    <w:rsid w:val="08DD518A"/>
    <w:rsid w:val="0DCF2C77"/>
    <w:rsid w:val="10DF0599"/>
    <w:rsid w:val="168D420C"/>
    <w:rsid w:val="1B3C305D"/>
    <w:rsid w:val="1DB44FBE"/>
    <w:rsid w:val="1EFF0220"/>
    <w:rsid w:val="284E5C3C"/>
    <w:rsid w:val="2A1D5CA9"/>
    <w:rsid w:val="2DB770D2"/>
    <w:rsid w:val="2F793A1F"/>
    <w:rsid w:val="33C865A7"/>
    <w:rsid w:val="34FE61C0"/>
    <w:rsid w:val="35CE1770"/>
    <w:rsid w:val="45987D2F"/>
    <w:rsid w:val="4A650B9E"/>
    <w:rsid w:val="4C6513BB"/>
    <w:rsid w:val="50E807BD"/>
    <w:rsid w:val="51D71989"/>
    <w:rsid w:val="57444DF5"/>
    <w:rsid w:val="57664493"/>
    <w:rsid w:val="5FEF6884"/>
    <w:rsid w:val="613A546E"/>
    <w:rsid w:val="65A765B3"/>
    <w:rsid w:val="6CBE564F"/>
    <w:rsid w:val="758D10DF"/>
    <w:rsid w:val="7ADC7000"/>
    <w:rsid w:val="7D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6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7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uiPriority w:val="6"/>
    <w:qFormat/>
    <w:pPr>
      <w:spacing w:line="320" w:lineRule="exact"/>
      <w:ind w:firstLine="435"/>
    </w:pPr>
    <w:rPr>
      <w:kern w:val="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7"/>
    <w:qFormat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"/>
    <w:rsid w:val="00F33339"/>
    <w:rPr>
      <w:sz w:val="18"/>
      <w:szCs w:val="18"/>
    </w:rPr>
  </w:style>
  <w:style w:type="character" w:customStyle="1" w:styleId="Char">
    <w:name w:val="批注框文本 Char"/>
    <w:basedOn w:val="a0"/>
    <w:link w:val="a8"/>
    <w:rsid w:val="00F33339"/>
    <w:rPr>
      <w:rFonts w:asciiTheme="minorHAnsi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6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7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uiPriority w:val="6"/>
    <w:qFormat/>
    <w:pPr>
      <w:spacing w:line="320" w:lineRule="exact"/>
      <w:ind w:firstLine="435"/>
    </w:pPr>
    <w:rPr>
      <w:kern w:val="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7"/>
    <w:qFormat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"/>
    <w:rsid w:val="00F33339"/>
    <w:rPr>
      <w:sz w:val="18"/>
      <w:szCs w:val="18"/>
    </w:rPr>
  </w:style>
  <w:style w:type="character" w:customStyle="1" w:styleId="Char">
    <w:name w:val="批注框文本 Char"/>
    <w:basedOn w:val="a0"/>
    <w:link w:val="a8"/>
    <w:rsid w:val="00F33339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2674</Words>
  <Characters>497</Characters>
  <Application>Microsoft Office Word</Application>
  <DocSecurity>0</DocSecurity>
  <Lines>4</Lines>
  <Paragraphs>6</Paragraphs>
  <ScaleCrop>false</ScaleCrop>
  <Company>Sky123.Org</Company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User</cp:lastModifiedBy>
  <cp:revision>4</cp:revision>
  <dcterms:created xsi:type="dcterms:W3CDTF">2019-03-13T05:22:00Z</dcterms:created>
  <dcterms:modified xsi:type="dcterms:W3CDTF">2019-03-19T06:17:00Z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